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A6" w:rsidRPr="001D0278" w:rsidRDefault="00BB2BA6" w:rsidP="00BB2BA6">
      <w:pPr>
        <w:spacing w:afterLines="50" w:after="180" w:line="0" w:lineRule="atLeast"/>
        <w:ind w:leftChars="-177" w:left="-425" w:rightChars="-177" w:right="-425"/>
        <w:jc w:val="center"/>
        <w:rPr>
          <w:rFonts w:ascii="標楷體" w:eastAsia="標楷體" w:hAnsi="標楷體" w:cs="Arial"/>
          <w:b/>
          <w:color w:val="343434"/>
          <w:sz w:val="28"/>
          <w:shd w:val="clear" w:color="auto" w:fill="FFFFFF"/>
        </w:rPr>
      </w:pPr>
      <w:r w:rsidRPr="001D0278">
        <w:rPr>
          <w:rFonts w:ascii="標楷體" w:eastAsia="標楷體" w:hAnsi="標楷體" w:cs="Arial" w:hint="eastAsia"/>
          <w:b/>
          <w:color w:val="343434"/>
          <w:sz w:val="28"/>
          <w:shd w:val="clear" w:color="auto" w:fill="FFFFFF"/>
        </w:rPr>
        <w:t>110-2學期</w:t>
      </w:r>
      <w:r w:rsidR="00A75342" w:rsidRPr="001D0278">
        <w:rPr>
          <w:rFonts w:ascii="標楷體" w:eastAsia="標楷體" w:hAnsi="標楷體" w:cs="Arial" w:hint="eastAsia"/>
          <w:b/>
          <w:color w:val="343434"/>
          <w:sz w:val="28"/>
          <w:shd w:val="clear" w:color="auto" w:fill="FFFFFF"/>
        </w:rPr>
        <w:t>慈濟科技大學學生諮商暨</w:t>
      </w:r>
      <w:r w:rsidR="00FB7FB0" w:rsidRPr="001D0278">
        <w:rPr>
          <w:rFonts w:ascii="標楷體" w:eastAsia="標楷體" w:hAnsi="標楷體" w:cs="Arial" w:hint="eastAsia"/>
          <w:b/>
          <w:color w:val="343434"/>
          <w:sz w:val="28"/>
          <w:shd w:val="clear" w:color="auto" w:fill="FFFFFF"/>
        </w:rPr>
        <w:t>生涯輔導中心</w:t>
      </w:r>
    </w:p>
    <w:p w:rsidR="00A75342" w:rsidRPr="001D0278" w:rsidRDefault="00FB7FB0" w:rsidP="00BB2BA6">
      <w:pPr>
        <w:spacing w:afterLines="100" w:after="360" w:line="0" w:lineRule="atLeast"/>
        <w:ind w:leftChars="-177" w:left="-425" w:rightChars="-177" w:right="-425"/>
        <w:jc w:val="center"/>
        <w:rPr>
          <w:rFonts w:ascii="標楷體" w:eastAsia="標楷體" w:hAnsi="標楷體"/>
          <w:b/>
          <w:color w:val="333333"/>
          <w:sz w:val="28"/>
        </w:rPr>
      </w:pPr>
      <w:r w:rsidRPr="001D0278">
        <w:rPr>
          <w:rFonts w:ascii="標楷體" w:eastAsia="標楷體" w:hAnsi="標楷體" w:cs="Arial" w:hint="eastAsia"/>
          <w:b/>
          <w:color w:val="343434"/>
          <w:sz w:val="28"/>
          <w:shd w:val="clear" w:color="auto" w:fill="FFFFFF"/>
        </w:rPr>
        <w:t>資源教室誠徵學生助理人員</w:t>
      </w:r>
      <w:r w:rsidR="006E2627" w:rsidRPr="006E2627">
        <w:rPr>
          <w:rFonts w:ascii="標楷體" w:eastAsia="標楷體" w:hAnsi="標楷體" w:cs="Arial" w:hint="eastAsia"/>
          <w:b/>
          <w:color w:val="343434"/>
          <w:sz w:val="28"/>
          <w:shd w:val="clear" w:color="auto" w:fill="FFFFFF"/>
        </w:rPr>
        <w:t>2-3位</w:t>
      </w:r>
    </w:p>
    <w:p w:rsidR="00BD32CE" w:rsidRPr="001D0278" w:rsidRDefault="00006077" w:rsidP="00BB2BA6">
      <w:pPr>
        <w:spacing w:line="420" w:lineRule="exact"/>
        <w:rPr>
          <w:rFonts w:ascii="標楷體" w:eastAsia="標楷體" w:hAnsi="標楷體" w:cs="Arial"/>
          <w:b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b/>
          <w:color w:val="343434"/>
          <w:shd w:val="clear" w:color="auto" w:fill="FFFFFF"/>
        </w:rPr>
        <w:t>一</w:t>
      </w:r>
      <w:r w:rsidR="00486190" w:rsidRPr="001D0278">
        <w:rPr>
          <w:rFonts w:ascii="標楷體" w:eastAsia="標楷體" w:hAnsi="標楷體" w:cs="Arial"/>
          <w:b/>
          <w:color w:val="343434"/>
          <w:shd w:val="clear" w:color="auto" w:fill="FFFFFF"/>
        </w:rPr>
        <w:t>、</w:t>
      </w:r>
      <w:r w:rsidR="00BD32CE" w:rsidRPr="001D0278">
        <w:rPr>
          <w:rFonts w:ascii="標楷體" w:eastAsia="標楷體" w:hAnsi="標楷體" w:cs="Arial" w:hint="eastAsia"/>
          <w:b/>
          <w:color w:val="343434"/>
          <w:shd w:val="clear" w:color="auto" w:fill="FFFFFF"/>
        </w:rPr>
        <w:t>徵才條件</w:t>
      </w:r>
    </w:p>
    <w:p w:rsidR="00BD32CE" w:rsidRPr="001D0278" w:rsidRDefault="005A1BC3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(一)</w:t>
      </w:r>
      <w:r w:rsidR="00692BB5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年</w:t>
      </w:r>
      <w:r w:rsidR="00BD32CE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滿18歲</w:t>
      </w:r>
      <w:r w:rsidR="00692BB5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，</w:t>
      </w:r>
      <w:r w:rsidR="002F0763" w:rsidRPr="001D0278">
        <w:rPr>
          <w:rFonts w:ascii="標楷體" w:eastAsia="標楷體" w:hAnsi="標楷體" w:cs="Arial"/>
          <w:color w:val="343434"/>
          <w:shd w:val="clear" w:color="auto" w:fill="FFFFFF"/>
        </w:rPr>
        <w:t>品行端正，</w:t>
      </w:r>
      <w:r w:rsidR="00692BB5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對特殊教育學生</w:t>
      </w:r>
      <w:r w:rsidR="00E81B86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(簡稱特教生)</w:t>
      </w:r>
      <w:r w:rsidR="00692BB5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友善。</w:t>
      </w:r>
    </w:p>
    <w:p w:rsidR="001E39FF" w:rsidRPr="001D0278" w:rsidRDefault="005A1BC3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(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二</w:t>
      </w: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)</w:t>
      </w:r>
      <w:r w:rsidR="00D10EEA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學生助理人員</w:t>
      </w:r>
      <w:r w:rsidR="00E12685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具服務熱忱、主動積極、耐心等態度</w:t>
      </w:r>
      <w:r w:rsidR="00504485">
        <w:rPr>
          <w:rFonts w:ascii="標楷體" w:eastAsia="標楷體" w:hAnsi="標楷體" w:cs="Arial" w:hint="eastAsia"/>
          <w:color w:val="343434"/>
          <w:shd w:val="clear" w:color="auto" w:fill="FFFFFF"/>
        </w:rPr>
        <w:t>和</w:t>
      </w:r>
      <w:r w:rsidR="00E12685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特質</w:t>
      </w:r>
      <w:r w:rsidR="005E3614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。</w:t>
      </w:r>
    </w:p>
    <w:p w:rsidR="00374B18" w:rsidRPr="001D0278" w:rsidRDefault="005A1BC3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(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三</w:t>
      </w: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)</w:t>
      </w:r>
      <w:r w:rsidR="002F0763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工作時間</w:t>
      </w:r>
      <w:r w:rsidR="00F25E4C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：</w:t>
      </w:r>
      <w:r w:rsidR="006E2627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學生助理人員</w:t>
      </w:r>
      <w:r w:rsidR="00374B18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需要</w:t>
      </w:r>
      <w:r w:rsidR="001E39FF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配合協助學生課表的排班，</w:t>
      </w:r>
      <w:r w:rsidR="001E39FF" w:rsidRPr="001D0278">
        <w:rPr>
          <w:rFonts w:ascii="標楷體" w:eastAsia="標楷體" w:hAnsi="標楷體" w:cs="Arial"/>
          <w:color w:val="343434"/>
          <w:shd w:val="clear" w:color="auto" w:fill="FFFFFF"/>
        </w:rPr>
        <w:t>每小時16</w:t>
      </w:r>
      <w:r w:rsidR="001E39FF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8</w:t>
      </w:r>
      <w:r w:rsidR="001E39FF" w:rsidRPr="001D0278">
        <w:rPr>
          <w:rFonts w:ascii="標楷體" w:eastAsia="標楷體" w:hAnsi="標楷體" w:cs="Arial"/>
          <w:color w:val="343434"/>
          <w:shd w:val="clear" w:color="auto" w:fill="FFFFFF"/>
        </w:rPr>
        <w:t>元</w:t>
      </w:r>
      <w:r w:rsidR="001E39FF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。學校將為工</w:t>
      </w:r>
    </w:p>
    <w:p w:rsidR="002F0763" w:rsidRPr="001D0278" w:rsidRDefault="00374B18" w:rsidP="007E30D1">
      <w:pPr>
        <w:spacing w:line="420" w:lineRule="exact"/>
        <w:rPr>
          <w:rFonts w:ascii="標楷體" w:eastAsia="標楷體" w:hAnsi="標楷體" w:cs="Arial"/>
          <w:b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</w:t>
      </w:r>
      <w:r w:rsid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</w:t>
      </w:r>
      <w:r w:rsidR="001E39FF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讀生投保勞保、勞退，並負擔雇主負擔、勞退金</w:t>
      </w:r>
      <w:r w:rsidR="006E2627">
        <w:rPr>
          <w:rFonts w:ascii="標楷體" w:eastAsia="標楷體" w:hAnsi="標楷體" w:cs="Arial" w:hint="eastAsia"/>
          <w:color w:val="343434"/>
          <w:shd w:val="clear" w:color="auto" w:fill="FFFFFF"/>
        </w:rPr>
        <w:t>，</w:t>
      </w:r>
      <w:r w:rsidR="001E39FF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工讀生須負擔勞工保險自負額。</w:t>
      </w:r>
    </w:p>
    <w:p w:rsidR="007839CD" w:rsidRDefault="007839CD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(</w:t>
      </w:r>
      <w:r w:rsidR="000E617C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四</w:t>
      </w:r>
      <w:r>
        <w:rPr>
          <w:rFonts w:ascii="標楷體" w:eastAsia="標楷體" w:hAnsi="標楷體" w:cs="Arial" w:hint="eastAsia"/>
          <w:color w:val="343434"/>
          <w:shd w:val="clear" w:color="auto" w:fill="FFFFFF"/>
        </w:rPr>
        <w:t>)服務地點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：</w:t>
      </w:r>
      <w:r>
        <w:rPr>
          <w:rFonts w:ascii="標楷體" w:eastAsia="標楷體" w:hAnsi="標楷體" w:cs="Arial" w:hint="eastAsia"/>
          <w:color w:val="343434"/>
          <w:shd w:val="clear" w:color="auto" w:fill="FFFFFF"/>
        </w:rPr>
        <w:t>主要在美崙校區，需自備交通工具且具有駕照資格。</w:t>
      </w:r>
    </w:p>
    <w:p w:rsidR="000E617C" w:rsidRPr="000E617C" w:rsidRDefault="000E617C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(</w:t>
      </w:r>
      <w:r>
        <w:rPr>
          <w:rFonts w:ascii="標楷體" w:eastAsia="標楷體" w:hAnsi="標楷體" w:cs="Arial" w:hint="eastAsia"/>
          <w:color w:val="343434"/>
          <w:shd w:val="clear" w:color="auto" w:fill="FFFFFF"/>
        </w:rPr>
        <w:t>五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)雇用期限：</w:t>
      </w: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自簽約日起至11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1</w:t>
      </w: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年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7</w:t>
      </w: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月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31</w:t>
      </w: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日止</w:t>
      </w:r>
      <w:r>
        <w:rPr>
          <w:rFonts w:ascii="標楷體" w:eastAsia="標楷體" w:hAnsi="標楷體" w:cs="Arial" w:hint="eastAsia"/>
          <w:color w:val="343434"/>
          <w:shd w:val="clear" w:color="auto" w:fill="FFFFFF"/>
        </w:rPr>
        <w:t>，如表現好者，優先續聘。</w:t>
      </w:r>
    </w:p>
    <w:p w:rsidR="00A75342" w:rsidRPr="001D0278" w:rsidRDefault="00006077" w:rsidP="00E44BD3">
      <w:pPr>
        <w:spacing w:beforeLines="10" w:before="36" w:afterLines="10" w:after="36"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b/>
          <w:color w:val="343434"/>
          <w:shd w:val="clear" w:color="auto" w:fill="FFFFFF"/>
        </w:rPr>
        <w:t>二</w:t>
      </w:r>
      <w:r w:rsidR="00486190" w:rsidRPr="001D0278">
        <w:rPr>
          <w:rFonts w:ascii="標楷體" w:eastAsia="標楷體" w:hAnsi="標楷體" w:cs="Arial"/>
          <w:b/>
          <w:color w:val="343434"/>
          <w:shd w:val="clear" w:color="auto" w:fill="FFFFFF"/>
        </w:rPr>
        <w:t>、</w:t>
      </w:r>
      <w:r w:rsidR="00A75342" w:rsidRPr="001D0278">
        <w:rPr>
          <w:rFonts w:ascii="標楷體" w:eastAsia="標楷體" w:hAnsi="標楷體" w:cs="Arial"/>
          <w:b/>
          <w:color w:val="343434"/>
          <w:shd w:val="clear" w:color="auto" w:fill="FFFFFF"/>
        </w:rPr>
        <w:t>工作內容</w:t>
      </w:r>
    </w:p>
    <w:p w:rsidR="00E81B86" w:rsidRPr="001D0278" w:rsidRDefault="00A75342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 </w:t>
      </w:r>
      <w:r w:rsidR="00EB4AD5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主要目的是</w:t>
      </w:r>
      <w:r w:rsidR="00561EEF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配合授課老師和資源教室</w:t>
      </w:r>
      <w:r w:rsidR="00486190" w:rsidRPr="001D0278">
        <w:rPr>
          <w:rFonts w:ascii="標楷體" w:eastAsia="標楷體" w:hAnsi="標楷體" w:cs="Arial"/>
          <w:color w:val="343434"/>
          <w:shd w:val="clear" w:color="auto" w:fill="FFFFFF"/>
        </w:rPr>
        <w:t>，協助</w:t>
      </w:r>
      <w:r w:rsidR="00E81B86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特教生</w:t>
      </w:r>
      <w:r w:rsidR="00486190" w:rsidRPr="001D0278">
        <w:rPr>
          <w:rFonts w:ascii="標楷體" w:eastAsia="標楷體" w:hAnsi="標楷體" w:cs="Arial"/>
          <w:color w:val="343434"/>
          <w:shd w:val="clear" w:color="auto" w:fill="FFFFFF"/>
        </w:rPr>
        <w:t>之在校生活及</w:t>
      </w:r>
      <w:r w:rsidR="00561EEF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學習</w:t>
      </w:r>
      <w:r w:rsidR="00486190" w:rsidRPr="001D0278">
        <w:rPr>
          <w:rFonts w:ascii="標楷體" w:eastAsia="標楷體" w:hAnsi="標楷體" w:cs="Arial"/>
          <w:color w:val="343434"/>
          <w:shd w:val="clear" w:color="auto" w:fill="FFFFFF"/>
        </w:rPr>
        <w:t>輔導等工作</w:t>
      </w:r>
      <w:r w:rsidR="00EB4AD5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，包含</w:t>
      </w:r>
    </w:p>
    <w:p w:rsidR="00F31744" w:rsidRPr="001D0278" w:rsidRDefault="00E81B86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 </w:t>
      </w:r>
      <w:r w:rsidR="00EB4AD5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項目如下：</w:t>
      </w:r>
    </w:p>
    <w:p w:rsidR="005A1BC3" w:rsidRPr="001D0278" w:rsidRDefault="005A1BC3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(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一</w:t>
      </w: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)</w:t>
      </w:r>
      <w:r w:rsidR="00C7179A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生活照顧</w:t>
      </w:r>
      <w:r w:rsidR="00F31744" w:rsidRPr="001D0278">
        <w:rPr>
          <w:rFonts w:ascii="標楷體" w:eastAsia="標楷體" w:hAnsi="標楷體" w:cs="Arial"/>
          <w:color w:val="343434"/>
          <w:shd w:val="clear" w:color="auto" w:fill="FFFFFF"/>
        </w:rPr>
        <w:t>：</w:t>
      </w:r>
    </w:p>
    <w:p w:rsidR="005A1BC3" w:rsidRPr="001D0278" w:rsidRDefault="005A1BC3" w:rsidP="00BB2BA6">
      <w:pPr>
        <w:spacing w:line="420" w:lineRule="exact"/>
        <w:ind w:left="390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1.</w:t>
      </w:r>
      <w:r w:rsidR="00F31744" w:rsidRPr="001D0278">
        <w:rPr>
          <w:rFonts w:ascii="標楷體" w:eastAsia="標楷體" w:hAnsi="標楷體" w:cs="Arial"/>
          <w:color w:val="343434"/>
          <w:shd w:val="clear" w:color="auto" w:fill="FFFFFF"/>
        </w:rPr>
        <w:t>校園無障礙行動、</w:t>
      </w:r>
      <w:r w:rsidR="00F178B8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確認家長安全上下學接送</w:t>
      </w:r>
      <w:r w:rsidR="00F70281" w:rsidRPr="001D0278">
        <w:rPr>
          <w:rFonts w:ascii="標楷體" w:eastAsia="標楷體" w:hAnsi="標楷體" w:cs="Arial"/>
          <w:color w:val="343434"/>
          <w:shd w:val="clear" w:color="auto" w:fill="FFFFFF"/>
        </w:rPr>
        <w:t>。</w:t>
      </w:r>
    </w:p>
    <w:p w:rsidR="005A1BC3" w:rsidRPr="001D0278" w:rsidRDefault="005A1BC3" w:rsidP="00BB2BA6">
      <w:pPr>
        <w:spacing w:line="420" w:lineRule="exact"/>
        <w:ind w:left="390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2.</w:t>
      </w:r>
      <w:r w:rsidR="00F31744" w:rsidRPr="001D0278">
        <w:rPr>
          <w:rFonts w:ascii="標楷體" w:eastAsia="標楷體" w:hAnsi="標楷體" w:cs="Arial"/>
          <w:color w:val="343434"/>
          <w:shd w:val="clear" w:color="auto" w:fill="FFFFFF"/>
        </w:rPr>
        <w:t>代買餐點、協助日常生活任務等項目</w:t>
      </w:r>
      <w:r w:rsidR="00C7179A" w:rsidRPr="001D0278">
        <w:rPr>
          <w:rFonts w:ascii="標楷體" w:eastAsia="標楷體" w:hAnsi="標楷體" w:cs="Arial"/>
          <w:color w:val="343434"/>
          <w:shd w:val="clear" w:color="auto" w:fill="FFFFFF"/>
        </w:rPr>
        <w:t>協助</w:t>
      </w:r>
      <w:r w:rsidR="00C7179A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之學伴</w:t>
      </w:r>
      <w:r w:rsidR="00F31744" w:rsidRPr="001D0278">
        <w:rPr>
          <w:rFonts w:ascii="標楷體" w:eastAsia="標楷體" w:hAnsi="標楷體" w:cs="Arial"/>
          <w:color w:val="343434"/>
          <w:shd w:val="clear" w:color="auto" w:fill="FFFFFF"/>
        </w:rPr>
        <w:t>。</w:t>
      </w:r>
    </w:p>
    <w:p w:rsidR="00F178B8" w:rsidRPr="001D0278" w:rsidRDefault="005A1BC3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(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二</w:t>
      </w: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)</w:t>
      </w:r>
      <w:r w:rsidR="00C7179A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課業協助</w:t>
      </w:r>
      <w:r w:rsidR="00F31744" w:rsidRPr="001D0278">
        <w:rPr>
          <w:rFonts w:ascii="標楷體" w:eastAsia="標楷體" w:hAnsi="標楷體" w:cs="Arial"/>
          <w:color w:val="343434"/>
          <w:shd w:val="clear" w:color="auto" w:fill="FFFFFF"/>
        </w:rPr>
        <w:t>：</w:t>
      </w:r>
    </w:p>
    <w:p w:rsidR="007839CD" w:rsidRDefault="005A1BC3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1.</w:t>
      </w:r>
      <w:r w:rsidR="00F70281" w:rsidRPr="001D0278">
        <w:rPr>
          <w:rFonts w:ascii="標楷體" w:eastAsia="標楷體" w:hAnsi="標楷體" w:cs="Arial"/>
          <w:color w:val="343434"/>
          <w:shd w:val="clear" w:color="auto" w:fill="FFFFFF"/>
        </w:rPr>
        <w:t>課堂重要訊息提醒</w:t>
      </w:r>
      <w:r w:rsidR="00F70281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與轉達、</w:t>
      </w:r>
      <w:r w:rsidR="00F70281" w:rsidRPr="001D0278">
        <w:rPr>
          <w:rFonts w:ascii="標楷體" w:eastAsia="標楷體" w:hAnsi="標楷體" w:cs="Arial"/>
          <w:color w:val="343434"/>
          <w:shd w:val="clear" w:color="auto" w:fill="FFFFFF"/>
        </w:rPr>
        <w:t>課堂協助指導或伴讀、</w:t>
      </w:r>
      <w:r w:rsidR="0054706D">
        <w:rPr>
          <w:rFonts w:ascii="標楷體" w:eastAsia="標楷體" w:hAnsi="標楷體" w:cs="Arial" w:hint="eastAsia"/>
          <w:color w:val="343434"/>
          <w:shd w:val="clear" w:color="auto" w:fill="FFFFFF"/>
        </w:rPr>
        <w:t>協助授課老師</w:t>
      </w:r>
      <w:r w:rsidR="0054706D" w:rsidRPr="0054706D">
        <w:rPr>
          <w:rFonts w:ascii="標楷體" w:eastAsia="標楷體" w:hAnsi="標楷體" w:cs="Arial" w:hint="eastAsia"/>
          <w:color w:val="343434"/>
          <w:shd w:val="clear" w:color="auto" w:fill="FFFFFF"/>
        </w:rPr>
        <w:t>實作課程</w:t>
      </w:r>
      <w:r w:rsidR="0054706D">
        <w:rPr>
          <w:rFonts w:ascii="標楷體" w:eastAsia="標楷體" w:hAnsi="標楷體" w:cs="Arial" w:hint="eastAsia"/>
          <w:color w:val="343434"/>
          <w:shd w:val="clear" w:color="auto" w:fill="FFFFFF"/>
        </w:rPr>
        <w:t>進行、</w:t>
      </w:r>
      <w:r w:rsidR="00F70281" w:rsidRPr="001D0278">
        <w:rPr>
          <w:rFonts w:ascii="標楷體" w:eastAsia="標楷體" w:hAnsi="標楷體" w:cs="Arial"/>
          <w:color w:val="343434"/>
          <w:shd w:val="clear" w:color="auto" w:fill="FFFFFF"/>
        </w:rPr>
        <w:t>筆記</w:t>
      </w:r>
    </w:p>
    <w:p w:rsidR="00F70281" w:rsidRPr="001D0278" w:rsidRDefault="007839CD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  </w:t>
      </w:r>
      <w:r w:rsidR="00F70281" w:rsidRPr="001D0278">
        <w:rPr>
          <w:rFonts w:ascii="標楷體" w:eastAsia="標楷體" w:hAnsi="標楷體" w:cs="Arial"/>
          <w:color w:val="343434"/>
          <w:shd w:val="clear" w:color="auto" w:fill="FFFFFF"/>
        </w:rPr>
        <w:t>抄寫、電腦操作、</w:t>
      </w:r>
      <w:r w:rsidR="00F31744" w:rsidRPr="001D0278">
        <w:rPr>
          <w:rFonts w:ascii="標楷體" w:eastAsia="標楷體" w:hAnsi="標楷體" w:cs="Arial"/>
          <w:color w:val="343434"/>
          <w:shd w:val="clear" w:color="auto" w:fill="FFFFFF"/>
        </w:rPr>
        <w:t>協助分組</w:t>
      </w:r>
      <w:r w:rsidR="00F31744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或課堂參與</w:t>
      </w:r>
      <w:r w:rsidR="00F31744" w:rsidRPr="001D0278">
        <w:rPr>
          <w:rFonts w:ascii="標楷體" w:eastAsia="標楷體" w:hAnsi="標楷體" w:cs="Arial"/>
          <w:color w:val="343434"/>
          <w:shd w:val="clear" w:color="auto" w:fill="FFFFFF"/>
        </w:rPr>
        <w:t>等項目</w:t>
      </w:r>
      <w:r w:rsidR="00C7179A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之學伴</w:t>
      </w:r>
      <w:r w:rsidR="00F31744" w:rsidRPr="001D0278">
        <w:rPr>
          <w:rFonts w:ascii="標楷體" w:eastAsia="標楷體" w:hAnsi="標楷體" w:cs="Arial"/>
          <w:color w:val="343434"/>
          <w:shd w:val="clear" w:color="auto" w:fill="FFFFFF"/>
        </w:rPr>
        <w:t>。</w:t>
      </w:r>
    </w:p>
    <w:p w:rsidR="00F70281" w:rsidRPr="001D0278" w:rsidRDefault="005A1BC3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2.</w:t>
      </w:r>
      <w:r w:rsidR="00F70281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適時提供支持及關懷，協助</w:t>
      </w:r>
      <w:r w:rsidR="00E81B86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特教生</w:t>
      </w:r>
      <w:r w:rsidR="00F70281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建立同儕/老師</w:t>
      </w:r>
      <w:r w:rsidR="00554FEF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溝通或</w:t>
      </w:r>
      <w:r w:rsidR="00F70281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人際互動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練習</w:t>
      </w:r>
      <w:r w:rsidR="00F70281" w:rsidRPr="001D0278">
        <w:rPr>
          <w:rFonts w:ascii="標楷體" w:eastAsia="標楷體" w:hAnsi="標楷體" w:cs="Arial"/>
          <w:color w:val="343434"/>
          <w:shd w:val="clear" w:color="auto" w:fill="FFFFFF"/>
        </w:rPr>
        <w:t>。</w:t>
      </w:r>
    </w:p>
    <w:p w:rsidR="00E81B86" w:rsidRPr="001D0278" w:rsidRDefault="005A1BC3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3.</w:t>
      </w:r>
      <w:r w:rsidR="006F0478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其他事項</w:t>
      </w:r>
      <w:r w:rsidR="00BD32CE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：</w:t>
      </w:r>
      <w:r w:rsidR="006F0478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協助資源教室輔導</w:t>
      </w:r>
      <w:r w:rsidR="00E81B86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特教生之</w:t>
      </w:r>
      <w:r w:rsidR="006F0478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各項業務，例如：輔導活動</w:t>
      </w:r>
      <w:r w:rsidR="00BD32CE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協助、</w:t>
      </w:r>
      <w:r w:rsidR="00BC5A52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學生行為觀</w:t>
      </w:r>
    </w:p>
    <w:p w:rsidR="00BD32CE" w:rsidRPr="001D0278" w:rsidRDefault="00E81B86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  </w:t>
      </w:r>
      <w:r w:rsidR="00BC5A52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察、</w:t>
      </w:r>
      <w:r w:rsidR="00BD32CE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圖書整理、文書處理、庶務協助、環境整理等。</w:t>
      </w:r>
    </w:p>
    <w:p w:rsidR="00EB4AD5" w:rsidRPr="001D0278" w:rsidRDefault="00006077" w:rsidP="00E44BD3">
      <w:pPr>
        <w:spacing w:beforeLines="10" w:before="36" w:afterLines="10" w:after="36" w:line="420" w:lineRule="exact"/>
        <w:rPr>
          <w:rFonts w:ascii="標楷體" w:eastAsia="標楷體" w:hAnsi="標楷體" w:cs="Arial"/>
          <w:b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b/>
          <w:color w:val="343434"/>
          <w:shd w:val="clear" w:color="auto" w:fill="FFFFFF"/>
        </w:rPr>
        <w:t>三</w:t>
      </w:r>
      <w:r w:rsidR="00EB4AD5" w:rsidRPr="001D0278">
        <w:rPr>
          <w:rFonts w:ascii="標楷體" w:eastAsia="標楷體" w:hAnsi="標楷體" w:cs="Arial" w:hint="eastAsia"/>
          <w:b/>
          <w:color w:val="343434"/>
          <w:shd w:val="clear" w:color="auto" w:fill="FFFFFF"/>
        </w:rPr>
        <w:t>、</w:t>
      </w:r>
      <w:r w:rsidR="00EB4AD5" w:rsidRPr="001D0278">
        <w:rPr>
          <w:rFonts w:ascii="標楷體" w:eastAsia="標楷體" w:hAnsi="標楷體" w:cs="Arial"/>
          <w:b/>
          <w:color w:val="343434"/>
          <w:shd w:val="clear" w:color="auto" w:fill="FFFFFF"/>
        </w:rPr>
        <w:t>學生助理人員服務規定</w:t>
      </w:r>
    </w:p>
    <w:p w:rsidR="00A75342" w:rsidRPr="001D0278" w:rsidRDefault="005A1BC3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1.</w:t>
      </w: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學生助理人員應參加資源教室安排之協助工作相關培訓與會議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，</w:t>
      </w:r>
      <w:r w:rsidR="00EB4AD5" w:rsidRPr="001D0278">
        <w:rPr>
          <w:rFonts w:ascii="標楷體" w:eastAsia="標楷體" w:hAnsi="標楷體" w:cs="Arial"/>
          <w:color w:val="343434"/>
          <w:shd w:val="clear" w:color="auto" w:fill="FFFFFF"/>
        </w:rPr>
        <w:t>以建立正確</w:t>
      </w: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服務態度</w:t>
      </w:r>
    </w:p>
    <w:p w:rsidR="005A1BC3" w:rsidRPr="001D0278" w:rsidRDefault="00A75342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  </w:t>
      </w:r>
      <w:r w:rsidR="005A1BC3" w:rsidRPr="001D0278">
        <w:rPr>
          <w:rFonts w:ascii="標楷體" w:eastAsia="標楷體" w:hAnsi="標楷體" w:cs="Arial"/>
          <w:color w:val="343434"/>
          <w:shd w:val="clear" w:color="auto" w:fill="FFFFFF"/>
        </w:rPr>
        <w:t>與精神，</w:t>
      </w:r>
      <w:r w:rsidR="00E81B86" w:rsidRPr="001D0278">
        <w:rPr>
          <w:rFonts w:ascii="標楷體" w:eastAsia="標楷體" w:hAnsi="標楷體" w:cs="Arial"/>
          <w:color w:val="343434"/>
          <w:shd w:val="clear" w:color="auto" w:fill="FFFFFF"/>
        </w:rPr>
        <w:t>增進</w:t>
      </w:r>
      <w:r w:rsidR="005A1BC3" w:rsidRPr="001D0278">
        <w:rPr>
          <w:rFonts w:ascii="標楷體" w:eastAsia="標楷體" w:hAnsi="標楷體" w:cs="Arial"/>
          <w:color w:val="343434"/>
          <w:shd w:val="clear" w:color="auto" w:fill="FFFFFF"/>
        </w:rPr>
        <w:t>服務知能及經驗交流</w:t>
      </w:r>
      <w:r w:rsidR="005A1BC3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。</w:t>
      </w:r>
    </w:p>
    <w:p w:rsidR="00A75342" w:rsidRPr="001D0278" w:rsidRDefault="005A1BC3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2.</w:t>
      </w:r>
      <w:r w:rsidRPr="001D0278">
        <w:rPr>
          <w:rFonts w:ascii="標楷體" w:eastAsia="標楷體" w:hAnsi="標楷體" w:cs="Arial"/>
          <w:color w:val="343434"/>
          <w:shd w:val="clear" w:color="auto" w:fill="FFFFFF"/>
        </w:rPr>
        <w:t>學生助理人員</w:t>
      </w:r>
      <w:r w:rsidR="00EB4AD5" w:rsidRPr="001D0278">
        <w:rPr>
          <w:rFonts w:ascii="標楷體" w:eastAsia="標楷體" w:hAnsi="標楷體" w:cs="Arial"/>
          <w:color w:val="343434"/>
          <w:shd w:val="clear" w:color="auto" w:fill="FFFFFF"/>
        </w:rPr>
        <w:t>應主動關懷所服務之特教生，並適時向資源教室反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應</w:t>
      </w:r>
      <w:r w:rsidR="00EB4AD5" w:rsidRPr="001D0278">
        <w:rPr>
          <w:rFonts w:ascii="標楷體" w:eastAsia="標楷體" w:hAnsi="標楷體" w:cs="Arial"/>
          <w:color w:val="343434"/>
          <w:shd w:val="clear" w:color="auto" w:fill="FFFFFF"/>
        </w:rPr>
        <w:t>運作狀況及問題，</w:t>
      </w:r>
    </w:p>
    <w:p w:rsidR="005A1BC3" w:rsidRPr="001D0278" w:rsidRDefault="00A75342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  </w:t>
      </w:r>
      <w:r w:rsidR="00EB4AD5" w:rsidRPr="001D0278">
        <w:rPr>
          <w:rFonts w:ascii="標楷體" w:eastAsia="標楷體" w:hAnsi="標楷體" w:cs="Arial"/>
          <w:color w:val="343434"/>
          <w:shd w:val="clear" w:color="auto" w:fill="FFFFFF"/>
        </w:rPr>
        <w:t>以即時調整提供更完善服務。</w:t>
      </w:r>
    </w:p>
    <w:p w:rsidR="00A75342" w:rsidRPr="001D0278" w:rsidRDefault="005A1BC3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3.</w:t>
      </w:r>
      <w:r w:rsidR="00EB4AD5" w:rsidRPr="001D0278">
        <w:rPr>
          <w:rFonts w:ascii="標楷體" w:eastAsia="標楷體" w:hAnsi="標楷體" w:cs="Arial"/>
          <w:color w:val="343434"/>
          <w:shd w:val="clear" w:color="auto" w:fill="FFFFFF"/>
        </w:rPr>
        <w:t>服務需知悉特教生相關資訊，應遵守保密原則，不得任意散布特教生之個人資訊。</w:t>
      </w:r>
    </w:p>
    <w:p w:rsidR="00006077" w:rsidRPr="001D0278" w:rsidRDefault="00A75342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4.</w:t>
      </w:r>
      <w:r w:rsidR="00EB4AD5" w:rsidRPr="001D0278">
        <w:rPr>
          <w:rFonts w:ascii="標楷體" w:eastAsia="標楷體" w:hAnsi="標楷體" w:cs="Arial"/>
          <w:color w:val="343434"/>
          <w:shd w:val="clear" w:color="auto" w:fill="FFFFFF"/>
        </w:rPr>
        <w:t>學生助理人員應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配合</w:t>
      </w:r>
      <w:r w:rsidR="00EB4AD5" w:rsidRPr="001D0278">
        <w:rPr>
          <w:rFonts w:ascii="標楷體" w:eastAsia="標楷體" w:hAnsi="標楷體" w:cs="Arial"/>
          <w:color w:val="343434"/>
          <w:shd w:val="clear" w:color="auto" w:fill="FFFFFF"/>
        </w:rPr>
        <w:t>填寫相關紀錄表格，</w:t>
      </w:r>
      <w:r w:rsidR="00006077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並會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在</w:t>
      </w:r>
      <w:r w:rsidR="00EB4AD5" w:rsidRPr="001D0278">
        <w:rPr>
          <w:rFonts w:ascii="標楷體" w:eastAsia="標楷體" w:hAnsi="標楷體" w:cs="Arial"/>
          <w:color w:val="343434"/>
          <w:shd w:val="clear" w:color="auto" w:fill="FFFFFF"/>
        </w:rPr>
        <w:t>工作期間評估其工作情形，經評估為</w:t>
      </w:r>
    </w:p>
    <w:p w:rsidR="00BD32CE" w:rsidRPr="001D0278" w:rsidRDefault="00006077" w:rsidP="00BB2BA6">
      <w:pPr>
        <w:spacing w:line="420" w:lineRule="exact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  </w:t>
      </w:r>
      <w:r w:rsidR="00EB4AD5" w:rsidRPr="001D0278">
        <w:rPr>
          <w:rFonts w:ascii="標楷體" w:eastAsia="標楷體" w:hAnsi="標楷體" w:cs="Arial"/>
          <w:color w:val="343434"/>
          <w:shd w:val="clear" w:color="auto" w:fill="FFFFFF"/>
        </w:rPr>
        <w:t>工作不適</w:t>
      </w:r>
      <w:r w:rsidR="00A75342" w:rsidRPr="001D0278">
        <w:rPr>
          <w:rFonts w:ascii="標楷體" w:eastAsia="標楷體" w:hAnsi="標楷體" w:cs="Arial"/>
          <w:color w:val="343434"/>
          <w:shd w:val="clear" w:color="auto" w:fill="FFFFFF"/>
        </w:rPr>
        <w:t>任者或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無法遵守</w:t>
      </w:r>
      <w:r w:rsidR="00A75342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資源教室聘用相關</w:t>
      </w:r>
      <w:r w:rsidR="00EB4AD5" w:rsidRPr="001D0278">
        <w:rPr>
          <w:rFonts w:ascii="標楷體" w:eastAsia="標楷體" w:hAnsi="標楷體" w:cs="Arial"/>
          <w:color w:val="343434"/>
          <w:shd w:val="clear" w:color="auto" w:fill="FFFFFF"/>
        </w:rPr>
        <w:t>規定，則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終止</w:t>
      </w:r>
      <w:r w:rsidR="00EB4AD5" w:rsidRPr="001D0278">
        <w:rPr>
          <w:rFonts w:ascii="標楷體" w:eastAsia="標楷體" w:hAnsi="標楷體" w:cs="Arial"/>
          <w:color w:val="343434"/>
          <w:shd w:val="clear" w:color="auto" w:fill="FFFFFF"/>
        </w:rPr>
        <w:t>工作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服務</w:t>
      </w:r>
      <w:r w:rsidR="00EB4AD5" w:rsidRPr="001D0278">
        <w:rPr>
          <w:rFonts w:ascii="標楷體" w:eastAsia="標楷體" w:hAnsi="標楷體" w:cs="Arial"/>
          <w:color w:val="343434"/>
          <w:shd w:val="clear" w:color="auto" w:fill="FFFFFF"/>
        </w:rPr>
        <w:t>資格。</w:t>
      </w:r>
    </w:p>
    <w:p w:rsidR="00623AF0" w:rsidRPr="00877CFF" w:rsidRDefault="00313880" w:rsidP="00E44BD3">
      <w:pPr>
        <w:spacing w:beforeLines="10" w:before="36" w:afterLines="10" w:after="36" w:line="420" w:lineRule="exact"/>
        <w:rPr>
          <w:rFonts w:ascii="標楷體" w:eastAsia="標楷體" w:hAnsi="標楷體" w:cs="Arial"/>
          <w:b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b/>
          <w:color w:val="343434"/>
          <w:shd w:val="clear" w:color="auto" w:fill="FFFFFF"/>
        </w:rPr>
        <w:t>四、應徵方式</w:t>
      </w:r>
    </w:p>
    <w:p w:rsidR="00EC468E" w:rsidRDefault="00623AF0" w:rsidP="00877CFF">
      <w:pPr>
        <w:spacing w:line="420" w:lineRule="exact"/>
        <w:ind w:left="480" w:rightChars="-59" w:right="-142" w:hangingChars="200" w:hanging="480"/>
        <w:rPr>
          <w:rFonts w:ascii="標楷體" w:eastAsia="標楷體" w:hAnsi="標楷體" w:cs="Arial"/>
          <w:color w:val="343434"/>
          <w:shd w:val="clear" w:color="auto" w:fill="FFFFFF"/>
        </w:rPr>
      </w:pP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 </w:t>
      </w:r>
      <w:r w:rsidR="00683D0E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有意願者請至學諮中心索取報名表</w:t>
      </w:r>
      <w:r w:rsidR="00313880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或至學諮中心資源教室網頁</w:t>
      </w:r>
      <w:r w:rsidR="00EC468E">
        <w:rPr>
          <w:rFonts w:ascii="標楷體" w:eastAsia="標楷體" w:hAnsi="標楷體" w:cs="Arial" w:hint="eastAsia"/>
          <w:color w:val="343434"/>
          <w:shd w:val="clear" w:color="auto" w:fill="FFFFFF"/>
        </w:rPr>
        <w:t>校內公告下載報名表附件</w:t>
      </w:r>
    </w:p>
    <w:p w:rsidR="00B81BDF" w:rsidRDefault="00EC468E" w:rsidP="00877CFF">
      <w:pPr>
        <w:spacing w:line="420" w:lineRule="exact"/>
        <w:ind w:left="480" w:rightChars="-59" w:right="-142" w:hangingChars="200" w:hanging="480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 </w:t>
      </w:r>
      <w:r w:rsidR="00313880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，填寫完畢交</w:t>
      </w:r>
      <w:r w:rsidR="00683D0E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至學諮中心資源教室</w:t>
      </w:r>
      <w:r w:rsidR="00313880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或E-mail</w:t>
      </w:r>
      <w:r w:rsidR="00683D0E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寄至</w:t>
      </w:r>
      <w:hyperlink r:id="rId8" w:history="1">
        <w:r w:rsidR="00313880" w:rsidRPr="001D0278">
          <w:rPr>
            <w:rFonts w:ascii="標楷體" w:eastAsia="標楷體" w:hAnsi="標楷體"/>
            <w:color w:val="343434"/>
          </w:rPr>
          <w:t>ss167@ems.tcust.edu.tw</w:t>
        </w:r>
      </w:hyperlink>
      <w:r w:rsidR="00313880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，</w:t>
      </w:r>
      <w:r w:rsidR="006B73EF" w:rsidRPr="001D0278">
        <w:rPr>
          <w:rFonts w:ascii="標楷體" w:eastAsia="標楷體" w:hAnsi="標楷體" w:cs="Arial" w:hint="eastAsia"/>
          <w:b/>
          <w:color w:val="343434"/>
          <w:shd w:val="clear" w:color="auto" w:fill="FFFFFF"/>
        </w:rPr>
        <w:t>截止日期</w:t>
      </w:r>
      <w:r w:rsidR="00BD24B0">
        <w:rPr>
          <w:rFonts w:ascii="標楷體" w:eastAsia="標楷體" w:hAnsi="標楷體" w:cs="Arial" w:hint="eastAsia"/>
          <w:b/>
          <w:color w:val="343434"/>
          <w:shd w:val="clear" w:color="auto" w:fill="FFFFFF"/>
        </w:rPr>
        <w:t>111/02/09</w:t>
      </w:r>
      <w:bookmarkStart w:id="0" w:name="_GoBack"/>
      <w:bookmarkEnd w:id="0"/>
      <w:r w:rsidR="006B73EF" w:rsidRPr="001D0278">
        <w:rPr>
          <w:rFonts w:ascii="標楷體" w:eastAsia="標楷體" w:hAnsi="標楷體" w:cs="Arial" w:hint="eastAsia"/>
          <w:b/>
          <w:color w:val="343434"/>
          <w:shd w:val="clear" w:color="auto" w:fill="FFFFFF"/>
        </w:rPr>
        <w:t>(</w:t>
      </w:r>
      <w:r w:rsidR="00BD24B0">
        <w:rPr>
          <w:rFonts w:ascii="標楷體" w:eastAsia="標楷體" w:hAnsi="標楷體" w:cs="Arial" w:hint="eastAsia"/>
          <w:b/>
          <w:color w:val="343434"/>
          <w:shd w:val="clear" w:color="auto" w:fill="FFFFFF"/>
        </w:rPr>
        <w:t>三</w:t>
      </w:r>
      <w:r w:rsidR="006B73EF" w:rsidRPr="001D0278">
        <w:rPr>
          <w:rFonts w:ascii="標楷體" w:eastAsia="標楷體" w:hAnsi="標楷體" w:cs="Arial" w:hint="eastAsia"/>
          <w:b/>
          <w:color w:val="343434"/>
          <w:shd w:val="clear" w:color="auto" w:fill="FFFFFF"/>
        </w:rPr>
        <w:t>)17：00。</w:t>
      </w:r>
      <w:r w:rsidR="00313880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經審查通過者將以電話聯繫安排面試時間，</w:t>
      </w:r>
      <w:r w:rsidR="00683D0E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未通過</w:t>
      </w:r>
      <w:r w:rsidR="00313880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則不另行通知</w:t>
      </w:r>
    </w:p>
    <w:p w:rsidR="00D10EEA" w:rsidRPr="001D0278" w:rsidRDefault="00B81BDF" w:rsidP="00877CFF">
      <w:pPr>
        <w:spacing w:line="420" w:lineRule="exact"/>
        <w:ind w:left="480" w:rightChars="-59" w:right="-142" w:hangingChars="200" w:hanging="480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 </w:t>
      </w:r>
      <w:r w:rsidR="00683D0E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。</w:t>
      </w:r>
      <w:r w:rsidR="00313880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聯絡人：吳宇涵資源教室輔導員</w:t>
      </w:r>
      <w:r w:rsidR="004A4099">
        <w:rPr>
          <w:rFonts w:ascii="標楷體" w:eastAsia="標楷體" w:hAnsi="標楷體" w:cs="Arial" w:hint="eastAsia"/>
          <w:color w:val="343434"/>
          <w:shd w:val="clear" w:color="auto" w:fill="FFFFFF"/>
        </w:rPr>
        <w:t>-</w:t>
      </w:r>
      <w:r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(03)8572158轉2664</w:t>
      </w:r>
      <w:r w:rsidR="00D10EEA" w:rsidRPr="001D0278">
        <w:rPr>
          <w:rFonts w:ascii="標楷體" w:eastAsia="標楷體" w:hAnsi="標楷體" w:cs="Arial" w:hint="eastAsia"/>
          <w:color w:val="343434"/>
          <w:shd w:val="clear" w:color="auto" w:fill="FFFFFF"/>
        </w:rPr>
        <w:t>。</w:t>
      </w:r>
    </w:p>
    <w:p w:rsidR="00FC385A" w:rsidRPr="007A1559" w:rsidRDefault="00FC385A" w:rsidP="00FC385A">
      <w:pPr>
        <w:spacing w:line="0" w:lineRule="atLeast"/>
        <w:ind w:leftChars="-177" w:left="-425" w:rightChars="-236" w:right="-566"/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lastRenderedPageBreak/>
        <w:t>110</w:t>
      </w:r>
      <w:r w:rsidRPr="007A1559">
        <w:rPr>
          <w:rFonts w:ascii="標楷體" w:eastAsia="標楷體" w:hAnsi="標楷體" w:hint="eastAsia"/>
          <w:b/>
          <w:sz w:val="36"/>
          <w:szCs w:val="24"/>
        </w:rPr>
        <w:t>學年度第</w:t>
      </w:r>
      <w:r>
        <w:rPr>
          <w:rFonts w:ascii="標楷體" w:eastAsia="標楷體" w:hAnsi="標楷體" w:hint="eastAsia"/>
          <w:b/>
          <w:sz w:val="36"/>
          <w:szCs w:val="24"/>
        </w:rPr>
        <w:t>2</w:t>
      </w:r>
      <w:r w:rsidRPr="007A1559">
        <w:rPr>
          <w:rFonts w:ascii="標楷體" w:eastAsia="標楷體" w:hAnsi="標楷體" w:hint="eastAsia"/>
          <w:b/>
          <w:sz w:val="36"/>
          <w:szCs w:val="24"/>
        </w:rPr>
        <w:t>學期</w:t>
      </w:r>
      <w:r w:rsidRPr="001B40A7">
        <w:rPr>
          <w:rFonts w:ascii="標楷體" w:eastAsia="標楷體" w:hAnsi="標楷體" w:hint="eastAsia"/>
          <w:b/>
          <w:sz w:val="36"/>
          <w:szCs w:val="24"/>
        </w:rPr>
        <w:t>諮商暨生涯輔導中心資源教室</w:t>
      </w:r>
      <w:r w:rsidRPr="007A1559">
        <w:rPr>
          <w:rFonts w:ascii="標楷體" w:eastAsia="標楷體" w:hAnsi="標楷體" w:hint="eastAsia"/>
          <w:b/>
          <w:sz w:val="36"/>
          <w:szCs w:val="24"/>
        </w:rPr>
        <w:t>學生助理人員</w:t>
      </w:r>
    </w:p>
    <w:p w:rsidR="00287D96" w:rsidRDefault="00287D96" w:rsidP="00287D96">
      <w:pPr>
        <w:tabs>
          <w:tab w:val="left" w:pos="6300"/>
        </w:tabs>
        <w:snapToGrid w:val="0"/>
        <w:spacing w:line="44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24"/>
        </w:rPr>
        <w:t>應徵</w:t>
      </w:r>
      <w:r w:rsidRPr="007A1559">
        <w:rPr>
          <w:rFonts w:ascii="標楷體" w:eastAsia="標楷體" w:hAnsi="標楷體" w:hint="eastAsia"/>
          <w:b/>
          <w:sz w:val="36"/>
          <w:szCs w:val="24"/>
        </w:rPr>
        <w:t>報名表</w:t>
      </w:r>
    </w:p>
    <w:tbl>
      <w:tblPr>
        <w:tblStyle w:val="af0"/>
        <w:tblpPr w:leftFromText="180" w:rightFromText="180" w:vertAnchor="page" w:horzAnchor="margin" w:tblpY="19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9"/>
        <w:gridCol w:w="3488"/>
        <w:gridCol w:w="1270"/>
        <w:gridCol w:w="3509"/>
      </w:tblGrid>
      <w:tr w:rsidR="00287D96" w:rsidTr="00287D96">
        <w:trPr>
          <w:trHeight w:val="565"/>
        </w:trPr>
        <w:tc>
          <w:tcPr>
            <w:tcW w:w="1309" w:type="dxa"/>
            <w:vAlign w:val="center"/>
          </w:tcPr>
          <w:p w:rsidR="00287D96" w:rsidRDefault="00287D96" w:rsidP="00287D9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88" w:type="dxa"/>
            <w:vAlign w:val="center"/>
          </w:tcPr>
          <w:p w:rsidR="00287D96" w:rsidRDefault="00287D96" w:rsidP="00287D9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87D96" w:rsidRDefault="00287D96" w:rsidP="00287D9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509" w:type="dxa"/>
          </w:tcPr>
          <w:p w:rsidR="00287D96" w:rsidRDefault="00287D96" w:rsidP="00287D9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7D96" w:rsidTr="00287D96">
        <w:trPr>
          <w:trHeight w:val="577"/>
        </w:trPr>
        <w:tc>
          <w:tcPr>
            <w:tcW w:w="1309" w:type="dxa"/>
            <w:vAlign w:val="center"/>
          </w:tcPr>
          <w:p w:rsidR="00287D96" w:rsidRDefault="00287D96" w:rsidP="00287D9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488" w:type="dxa"/>
            <w:vAlign w:val="center"/>
          </w:tcPr>
          <w:p w:rsidR="00287D96" w:rsidRDefault="00287D96" w:rsidP="00287D9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87D96" w:rsidRDefault="00287D96" w:rsidP="00287D9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509" w:type="dxa"/>
          </w:tcPr>
          <w:p w:rsidR="00287D96" w:rsidRDefault="00287D96" w:rsidP="00287D9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7D96" w:rsidTr="00287D96">
        <w:trPr>
          <w:trHeight w:val="577"/>
        </w:trPr>
        <w:tc>
          <w:tcPr>
            <w:tcW w:w="1309" w:type="dxa"/>
            <w:vAlign w:val="center"/>
          </w:tcPr>
          <w:p w:rsidR="00287D96" w:rsidRDefault="00287D96" w:rsidP="00287D9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工讀經驗</w:t>
            </w:r>
          </w:p>
        </w:tc>
        <w:tc>
          <w:tcPr>
            <w:tcW w:w="8267" w:type="dxa"/>
            <w:gridSpan w:val="3"/>
          </w:tcPr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10B8B">
              <w:rPr>
                <w:rFonts w:ascii="標楷體" w:eastAsia="標楷體" w:hAnsi="標楷體" w:hint="eastAsia"/>
                <w:szCs w:val="24"/>
              </w:rPr>
              <w:t>□無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10B8B">
              <w:rPr>
                <w:rFonts w:ascii="標楷體" w:eastAsia="標楷體" w:hAnsi="標楷體" w:hint="eastAsia"/>
                <w:szCs w:val="24"/>
              </w:rPr>
              <w:t>□有，</w:t>
            </w:r>
            <w:r>
              <w:rPr>
                <w:rFonts w:ascii="標楷體" w:eastAsia="標楷體" w:hAnsi="標楷體" w:hint="eastAsia"/>
                <w:szCs w:val="24"/>
              </w:rPr>
              <w:t>簡述工讀內容</w:t>
            </w:r>
            <w:r w:rsidRPr="00710B8B">
              <w:rPr>
                <w:rFonts w:ascii="標楷體" w:eastAsia="標楷體" w:hAnsi="標楷體" w:hint="eastAsia"/>
                <w:szCs w:val="24"/>
              </w:rPr>
              <w:t>:</w:t>
            </w:r>
            <w:r w:rsidRPr="00E840E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287D96" w:rsidRPr="001B40A7" w:rsidTr="00287D96">
        <w:trPr>
          <w:trHeight w:val="493"/>
        </w:trPr>
        <w:tc>
          <w:tcPr>
            <w:tcW w:w="9576" w:type="dxa"/>
            <w:gridSpan w:val="4"/>
            <w:tcBorders>
              <w:bottom w:val="single" w:sz="12" w:space="0" w:color="auto"/>
            </w:tcBorders>
            <w:vAlign w:val="center"/>
          </w:tcPr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目前是否有工讀:□無  </w:t>
            </w:r>
            <w:r w:rsidRPr="00710B8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有，簡述工讀內容:</w:t>
            </w:r>
            <w:r w:rsidRPr="00710B8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</w:tc>
      </w:tr>
      <w:tr w:rsidR="00287D96" w:rsidTr="00287D96">
        <w:trPr>
          <w:trHeight w:val="632"/>
        </w:trPr>
        <w:tc>
          <w:tcPr>
            <w:tcW w:w="95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D96" w:rsidRPr="00984C76" w:rsidRDefault="00287D96" w:rsidP="00287D96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C76">
              <w:rPr>
                <w:rFonts w:ascii="標楷體" w:eastAsia="標楷體" w:hAnsi="標楷體" w:hint="eastAsia"/>
                <w:sz w:val="28"/>
                <w:szCs w:val="28"/>
              </w:rPr>
              <w:t>簡歷</w:t>
            </w:r>
          </w:p>
          <w:p w:rsidR="00287D96" w:rsidRDefault="00287D96" w:rsidP="00287D96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0B8B">
              <w:rPr>
                <w:rFonts w:ascii="標楷體" w:eastAsia="標楷體" w:hAnsi="標楷體" w:hint="eastAsia"/>
                <w:szCs w:val="24"/>
              </w:rPr>
              <w:t>(請簡單闡述成長背景、個人特質</w:t>
            </w:r>
            <w:r>
              <w:rPr>
                <w:rFonts w:ascii="標楷體" w:eastAsia="標楷體" w:hAnsi="標楷體" w:hint="eastAsia"/>
                <w:szCs w:val="24"/>
              </w:rPr>
              <w:t>、興趣專長、</w:t>
            </w:r>
            <w:r w:rsidRPr="00710B8B">
              <w:rPr>
                <w:rFonts w:ascii="標楷體" w:eastAsia="標楷體" w:hAnsi="標楷體" w:hint="eastAsia"/>
                <w:szCs w:val="24"/>
              </w:rPr>
              <w:t>應徵動機與期待等，字數</w:t>
            </w:r>
            <w:r w:rsidR="00B3568D">
              <w:rPr>
                <w:rFonts w:ascii="標楷體" w:eastAsia="標楷體" w:hAnsi="標楷體" w:hint="eastAsia"/>
                <w:szCs w:val="24"/>
              </w:rPr>
              <w:t>200-400字</w:t>
            </w:r>
            <w:r w:rsidRPr="00710B8B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87D96" w:rsidRPr="001B40A7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87D96" w:rsidRDefault="00287D96" w:rsidP="00287D9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87D96" w:rsidTr="00287D96">
        <w:trPr>
          <w:trHeight w:val="632"/>
        </w:trPr>
        <w:tc>
          <w:tcPr>
            <w:tcW w:w="95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D96" w:rsidRDefault="00287D96" w:rsidP="00287D96">
            <w:pPr>
              <w:spacing w:line="300" w:lineRule="atLeast"/>
              <w:jc w:val="center"/>
              <w:rPr>
                <w:rFonts w:ascii="標楷體" w:eastAsia="標楷體" w:hAnsi="標楷體"/>
                <w:b/>
              </w:rPr>
            </w:pPr>
            <w:r w:rsidRPr="00922CCD">
              <w:rPr>
                <w:rFonts w:ascii="標楷體" w:eastAsia="標楷體" w:hAnsi="標楷體" w:hint="eastAsia"/>
                <w:b/>
              </w:rPr>
              <w:t>【</w:t>
            </w:r>
            <w:r w:rsidRPr="00287D96">
              <w:rPr>
                <w:rFonts w:ascii="標楷體" w:eastAsia="標楷體" w:hAnsi="標楷體" w:hint="eastAsia"/>
                <w:b/>
              </w:rPr>
              <w:t>應徵</w:t>
            </w:r>
            <w:r w:rsidRPr="00922CCD">
              <w:rPr>
                <w:rFonts w:ascii="標楷體" w:eastAsia="標楷體" w:hAnsi="標楷體" w:hint="eastAsia"/>
                <w:b/>
              </w:rPr>
              <w:t>注意事項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922CCD">
              <w:rPr>
                <w:rFonts w:ascii="標楷體" w:eastAsia="標楷體" w:hAnsi="標楷體" w:hint="eastAsia"/>
                <w:b/>
              </w:rPr>
              <w:t>個資聲明】</w:t>
            </w:r>
          </w:p>
          <w:p w:rsidR="00287D96" w:rsidRDefault="00287D96" w:rsidP="00287D96">
            <w:pPr>
              <w:spacing w:line="300" w:lineRule="atLeast"/>
              <w:ind w:rightChars="-66" w:right="-158"/>
              <w:rPr>
                <w:rFonts w:eastAsia="標楷體" w:hAnsi="Arial"/>
              </w:rPr>
            </w:pPr>
            <w:r w:rsidRPr="00CA63FD">
              <w:rPr>
                <w:rFonts w:eastAsia="標楷體" w:hAnsi="Arial" w:hint="eastAsia"/>
              </w:rPr>
              <w:t>慈濟科技大學為輔導身心障礙學生工作聘用</w:t>
            </w:r>
            <w:r w:rsidRPr="00287D96">
              <w:rPr>
                <w:rFonts w:eastAsia="標楷體" w:hAnsi="Arial" w:hint="eastAsia"/>
              </w:rPr>
              <w:t>學生助理人員</w:t>
            </w:r>
            <w:r w:rsidRPr="00CA63FD">
              <w:rPr>
                <w:rFonts w:eastAsia="標楷體" w:hAnsi="Arial" w:hint="eastAsia"/>
              </w:rPr>
              <w:t>之目的，須蒐集申請學生的姓名</w:t>
            </w:r>
          </w:p>
          <w:p w:rsidR="00287D96" w:rsidRDefault="00287D96" w:rsidP="00287D96">
            <w:pPr>
              <w:spacing w:line="300" w:lineRule="atLeast"/>
              <w:ind w:rightChars="-66" w:right="-158"/>
              <w:rPr>
                <w:rFonts w:eastAsia="標楷體" w:hAnsi="Arial"/>
              </w:rPr>
            </w:pPr>
            <w:r w:rsidRPr="00CA63FD">
              <w:rPr>
                <w:rFonts w:eastAsia="標楷體" w:hAnsi="Arial" w:hint="eastAsia"/>
              </w:rPr>
              <w:t>、電話、</w:t>
            </w:r>
            <w:r>
              <w:rPr>
                <w:rFonts w:ascii="標楷體" w:eastAsia="標楷體" w:hAnsi="標楷體" w:hint="eastAsia"/>
                <w:szCs w:val="24"/>
              </w:rPr>
              <w:t>e-mail</w:t>
            </w:r>
            <w:r w:rsidRPr="00CA63FD">
              <w:rPr>
                <w:rFonts w:eastAsia="標楷體" w:hAnsi="Arial" w:hint="eastAsia"/>
              </w:rPr>
              <w:t>等個人資料</w:t>
            </w:r>
            <w:r w:rsidRPr="00CA63FD">
              <w:rPr>
                <w:rFonts w:eastAsia="標楷體"/>
              </w:rPr>
              <w:t>(</w:t>
            </w:r>
            <w:r w:rsidRPr="00CA63FD">
              <w:rPr>
                <w:rFonts w:eastAsia="標楷體" w:hAnsi="Arial" w:hint="eastAsia"/>
              </w:rPr>
              <w:t>辨識類：</w:t>
            </w:r>
            <w:r w:rsidRPr="00CA63FD">
              <w:rPr>
                <w:rFonts w:eastAsia="標楷體"/>
              </w:rPr>
              <w:t>C001</w:t>
            </w:r>
            <w:r w:rsidRPr="00CA63FD">
              <w:rPr>
                <w:rFonts w:eastAsia="標楷體" w:hAnsi="Arial" w:hint="eastAsia"/>
              </w:rPr>
              <w:t>辨識個人者</w:t>
            </w:r>
            <w:r w:rsidRPr="00CA63FD">
              <w:rPr>
                <w:rFonts w:eastAsia="標楷體"/>
              </w:rPr>
              <w:t>)</w:t>
            </w:r>
            <w:r w:rsidRPr="00CA63FD">
              <w:rPr>
                <w:rFonts w:eastAsia="標楷體" w:hAnsi="Arial" w:hint="eastAsia"/>
              </w:rPr>
              <w:t>，以在本學期期間於校務地區內對本人進行必要之業務聯繫。本校於蒐集您的個人資料時，如不同意填寫或項目遺漏，可能會無法受理課業輔導申請。如欲更改資料或行使其他個人資料保護法第</w:t>
            </w:r>
            <w:r w:rsidRPr="00CA63FD">
              <w:rPr>
                <w:rFonts w:eastAsia="標楷體"/>
              </w:rPr>
              <w:t>3</w:t>
            </w:r>
            <w:r w:rsidRPr="00CA63FD">
              <w:rPr>
                <w:rFonts w:eastAsia="標楷體" w:hAnsi="Arial" w:hint="eastAsia"/>
              </w:rPr>
              <w:t>條的當事人權利</w:t>
            </w:r>
          </w:p>
          <w:p w:rsidR="00287D96" w:rsidRPr="00287D96" w:rsidRDefault="00287D96" w:rsidP="00287D96">
            <w:pPr>
              <w:spacing w:line="300" w:lineRule="atLeast"/>
              <w:ind w:rightChars="-66" w:right="-158"/>
              <w:rPr>
                <w:rFonts w:eastAsia="標楷體" w:hAnsi="Arial"/>
              </w:rPr>
            </w:pPr>
            <w:r w:rsidRPr="00CA63FD">
              <w:rPr>
                <w:rFonts w:eastAsia="標楷體" w:hAnsi="Arial" w:hint="eastAsia"/>
              </w:rPr>
              <w:t>，請洽本校學務處學生諮商暨生涯輔導中心資源教室（電話：</w:t>
            </w:r>
            <w:r w:rsidRPr="00CA63FD">
              <w:rPr>
                <w:rFonts w:eastAsia="標楷體"/>
              </w:rPr>
              <w:t>03-8572158</w:t>
            </w:r>
            <w:r w:rsidRPr="00CA63FD">
              <w:rPr>
                <w:rFonts w:eastAsia="標楷體" w:hAnsi="Arial" w:hint="eastAsia"/>
              </w:rPr>
              <w:t>轉</w:t>
            </w:r>
            <w:r w:rsidRPr="00CA63FD">
              <w:rPr>
                <w:rFonts w:eastAsia="標楷體"/>
              </w:rPr>
              <w:t>2664</w:t>
            </w:r>
            <w:r w:rsidRPr="00CA63FD">
              <w:rPr>
                <w:rFonts w:eastAsia="標楷體" w:hAnsi="Arial" w:hint="eastAsia"/>
              </w:rPr>
              <w:t>）。</w:t>
            </w:r>
          </w:p>
        </w:tc>
      </w:tr>
    </w:tbl>
    <w:p w:rsidR="00287D96" w:rsidRPr="00287D96" w:rsidRDefault="00287D96" w:rsidP="00287D96">
      <w:pPr>
        <w:tabs>
          <w:tab w:val="left" w:pos="6300"/>
        </w:tabs>
        <w:snapToGrid w:val="0"/>
        <w:spacing w:line="440" w:lineRule="exact"/>
        <w:rPr>
          <w:rFonts w:ascii="標楷體" w:eastAsia="標楷體" w:hAnsi="標楷體"/>
          <w:b/>
          <w:sz w:val="32"/>
        </w:rPr>
      </w:pPr>
      <w:r w:rsidRPr="00287D96">
        <w:rPr>
          <w:rFonts w:ascii="標楷體" w:eastAsia="標楷體" w:hAnsi="標楷體" w:hint="eastAsia"/>
          <w:b/>
          <w:sz w:val="32"/>
          <w:szCs w:val="24"/>
        </w:rPr>
        <w:lastRenderedPageBreak/>
        <w:t>可協助時間(請在空格中打勾):</w:t>
      </w:r>
    </w:p>
    <w:tbl>
      <w:tblPr>
        <w:tblpPr w:leftFromText="180" w:rightFromText="180" w:vertAnchor="page" w:horzAnchor="margin" w:tblpXSpec="center" w:tblpY="1688"/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644"/>
        <w:gridCol w:w="1646"/>
        <w:gridCol w:w="1646"/>
        <w:gridCol w:w="1646"/>
        <w:gridCol w:w="1652"/>
      </w:tblGrid>
      <w:tr w:rsidR="00882157" w:rsidRPr="00CB3DF2" w:rsidTr="00882157">
        <w:trPr>
          <w:trHeight w:val="281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57" w:rsidRPr="001D6E41" w:rsidRDefault="00882157" w:rsidP="00882157">
            <w:pPr>
              <w:widowControl/>
              <w:spacing w:before="100" w:beforeAutospacing="1" w:after="100" w:afterAutospacing="1" w:line="176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6E4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時間/星期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1D6E41" w:rsidRDefault="00882157" w:rsidP="00882157">
            <w:pPr>
              <w:widowControl/>
              <w:spacing w:line="176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6E41">
              <w:rPr>
                <w:rFonts w:ascii="標楷體" w:eastAsia="標楷體" w:hAnsi="標楷體" w:cs="新細明體"/>
                <w:b/>
                <w:kern w:val="0"/>
                <w:szCs w:val="24"/>
              </w:rPr>
              <w:t>星期一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1D6E41" w:rsidRDefault="00882157" w:rsidP="00882157">
            <w:pPr>
              <w:widowControl/>
              <w:spacing w:line="176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6E41">
              <w:rPr>
                <w:rFonts w:ascii="標楷體" w:eastAsia="標楷體" w:hAnsi="標楷體" w:cs="新細明體"/>
                <w:b/>
                <w:kern w:val="0"/>
                <w:szCs w:val="24"/>
              </w:rPr>
              <w:t>星期二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1D6E41" w:rsidRDefault="00882157" w:rsidP="00882157">
            <w:pPr>
              <w:widowControl/>
              <w:spacing w:line="176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6E41">
              <w:rPr>
                <w:rFonts w:ascii="標楷體" w:eastAsia="標楷體" w:hAnsi="標楷體" w:cs="新細明體"/>
                <w:b/>
                <w:kern w:val="0"/>
                <w:szCs w:val="24"/>
              </w:rPr>
              <w:t>星期三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1D6E41" w:rsidRDefault="00882157" w:rsidP="00882157">
            <w:pPr>
              <w:widowControl/>
              <w:spacing w:line="176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6E41">
              <w:rPr>
                <w:rFonts w:ascii="標楷體" w:eastAsia="標楷體" w:hAnsi="標楷體" w:cs="新細明體"/>
                <w:b/>
                <w:kern w:val="0"/>
                <w:szCs w:val="24"/>
              </w:rPr>
              <w:t>星期四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1D6E41" w:rsidRDefault="00882157" w:rsidP="00882157">
            <w:pPr>
              <w:widowControl/>
              <w:spacing w:line="176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6E41">
              <w:rPr>
                <w:rFonts w:ascii="標楷體" w:eastAsia="標楷體" w:hAnsi="標楷體" w:cs="新細明體"/>
                <w:b/>
                <w:kern w:val="0"/>
                <w:szCs w:val="24"/>
              </w:rPr>
              <w:t>星期五</w:t>
            </w:r>
          </w:p>
        </w:tc>
      </w:tr>
      <w:tr w:rsidR="00882157" w:rsidRPr="00CB3DF2" w:rsidTr="00882157">
        <w:trPr>
          <w:trHeight w:val="1154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B3D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</w:t>
            </w:r>
          </w:p>
          <w:p w:rsidR="00882157" w:rsidRPr="00CB3DF2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08:00~9</w:t>
            </w:r>
            <w:r w:rsidRPr="00CB3D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:00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82157" w:rsidRPr="00CB3DF2" w:rsidTr="00882157">
        <w:trPr>
          <w:trHeight w:val="1348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B3D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</w:t>
            </w:r>
          </w:p>
          <w:p w:rsidR="00882157" w:rsidRPr="00CB3DF2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09:00~10</w:t>
            </w:r>
            <w:r w:rsidRPr="00CB3D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:00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82157" w:rsidRPr="00CB3DF2" w:rsidTr="00882157">
        <w:trPr>
          <w:trHeight w:val="1348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3</w:t>
            </w:r>
          </w:p>
          <w:p w:rsidR="00882157" w:rsidRPr="00CB3DF2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10:00~11</w:t>
            </w:r>
            <w:r w:rsidRPr="00CB3D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:00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82157" w:rsidRPr="00CB3DF2" w:rsidTr="00882157">
        <w:trPr>
          <w:trHeight w:val="1348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4</w:t>
            </w:r>
          </w:p>
          <w:p w:rsidR="00882157" w:rsidRPr="00CB3DF2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11</w:t>
            </w:r>
            <w:r w:rsidRPr="00CB3D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:00~12:00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82157" w:rsidRPr="00CB3DF2" w:rsidTr="00882157">
        <w:trPr>
          <w:trHeight w:val="1348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中午</w:t>
            </w:r>
          </w:p>
          <w:p w:rsidR="00882157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12:00~13:30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82157" w:rsidRPr="00CB3DF2" w:rsidTr="00882157">
        <w:trPr>
          <w:trHeight w:val="1348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5</w:t>
            </w:r>
          </w:p>
          <w:p w:rsidR="00882157" w:rsidRPr="00CB3DF2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13:30~14:30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82157" w:rsidRPr="00CB3DF2" w:rsidTr="00882157">
        <w:trPr>
          <w:trHeight w:val="1154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6</w:t>
            </w:r>
          </w:p>
          <w:p w:rsidR="00882157" w:rsidRPr="00CB3DF2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CB3DF2"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339966"/>
                <w:kern w:val="0"/>
                <w:sz w:val="20"/>
                <w:szCs w:val="20"/>
              </w:rPr>
            </w:pPr>
            <w:r w:rsidRPr="00CB3DF2">
              <w:rPr>
                <w:rFonts w:ascii="標楷體" w:eastAsia="標楷體" w:hAnsi="標楷體" w:cs="新細明體" w:hint="eastAsia"/>
                <w:color w:val="339966"/>
                <w:kern w:val="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F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F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339966"/>
                <w:kern w:val="0"/>
                <w:sz w:val="20"/>
                <w:szCs w:val="20"/>
              </w:rPr>
            </w:pPr>
            <w:r w:rsidRPr="00CB3DF2">
              <w:rPr>
                <w:rFonts w:ascii="標楷體" w:eastAsia="標楷體" w:hAnsi="標楷體" w:cs="Times New Roman"/>
                <w:color w:val="339966"/>
                <w:kern w:val="0"/>
                <w:sz w:val="20"/>
                <w:szCs w:val="20"/>
              </w:rPr>
              <w:t> </w:t>
            </w:r>
          </w:p>
        </w:tc>
      </w:tr>
      <w:tr w:rsidR="00882157" w:rsidRPr="00CB3DF2" w:rsidTr="00882157">
        <w:trPr>
          <w:trHeight w:val="1154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</w:t>
            </w:r>
          </w:p>
          <w:p w:rsidR="00882157" w:rsidRPr="00CB3DF2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3D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5:30~16:30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F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339966"/>
                <w:kern w:val="0"/>
                <w:sz w:val="20"/>
                <w:szCs w:val="20"/>
              </w:rPr>
            </w:pPr>
            <w:r w:rsidRPr="00CB3DF2">
              <w:rPr>
                <w:rFonts w:ascii="標楷體" w:eastAsia="標楷體" w:hAnsi="標楷體" w:cs="新細明體" w:hint="eastAsia"/>
                <w:color w:val="339966"/>
                <w:kern w:val="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F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F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339966"/>
                <w:kern w:val="0"/>
                <w:sz w:val="20"/>
                <w:szCs w:val="20"/>
              </w:rPr>
            </w:pPr>
            <w:r w:rsidRPr="00CB3DF2">
              <w:rPr>
                <w:rFonts w:ascii="標楷體" w:eastAsia="標楷體" w:hAnsi="標楷體" w:cs="Times New Roman"/>
                <w:color w:val="339966"/>
                <w:kern w:val="0"/>
                <w:sz w:val="20"/>
                <w:szCs w:val="20"/>
              </w:rPr>
              <w:t> </w:t>
            </w:r>
          </w:p>
        </w:tc>
      </w:tr>
      <w:tr w:rsidR="00882157" w:rsidRPr="00CB3DF2" w:rsidTr="00882157">
        <w:trPr>
          <w:trHeight w:val="1154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8</w:t>
            </w:r>
          </w:p>
          <w:p w:rsidR="00882157" w:rsidRDefault="00882157" w:rsidP="008821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B3D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6:30~17:30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339966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9966"/>
                <w:kern w:val="0"/>
                <w:sz w:val="20"/>
                <w:szCs w:val="20"/>
              </w:rPr>
            </w:pPr>
          </w:p>
        </w:tc>
      </w:tr>
      <w:tr w:rsidR="00882157" w:rsidRPr="00CB3DF2" w:rsidTr="00287D96">
        <w:trPr>
          <w:trHeight w:val="1771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Default="00882157" w:rsidP="00882157">
            <w:pPr>
              <w:widowControl/>
              <w:ind w:leftChars="-49" w:left="-118" w:rightChars="-53" w:right="-127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其他時段說明</w:t>
            </w:r>
          </w:p>
        </w:tc>
        <w:tc>
          <w:tcPr>
            <w:tcW w:w="4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7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9966"/>
                <w:kern w:val="0"/>
                <w:sz w:val="20"/>
                <w:szCs w:val="20"/>
              </w:rPr>
            </w:pPr>
          </w:p>
          <w:p w:rsidR="00287D96" w:rsidRDefault="00287D96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9966"/>
                <w:kern w:val="0"/>
                <w:sz w:val="20"/>
                <w:szCs w:val="20"/>
              </w:rPr>
            </w:pPr>
          </w:p>
          <w:p w:rsidR="00882157" w:rsidRPr="00CB3DF2" w:rsidRDefault="00882157" w:rsidP="0088215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9966"/>
                <w:kern w:val="0"/>
                <w:sz w:val="20"/>
                <w:szCs w:val="20"/>
              </w:rPr>
            </w:pPr>
          </w:p>
        </w:tc>
      </w:tr>
    </w:tbl>
    <w:p w:rsidR="003B4DF3" w:rsidRPr="00BB55C0" w:rsidRDefault="003B4DF3" w:rsidP="00287D96">
      <w:pPr>
        <w:spacing w:line="0" w:lineRule="atLeast"/>
        <w:rPr>
          <w:rFonts w:ascii="Arial" w:hAnsi="Arial" w:cs="Arial"/>
          <w:color w:val="343434"/>
          <w:shd w:val="clear" w:color="auto" w:fill="FFFFFF"/>
        </w:rPr>
      </w:pPr>
    </w:p>
    <w:sectPr w:rsidR="003B4DF3" w:rsidRPr="00BB55C0" w:rsidSect="00FD51D3">
      <w:pgSz w:w="11906" w:h="16838"/>
      <w:pgMar w:top="851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B5" w:rsidRDefault="001D55B5" w:rsidP="00501E51">
      <w:r>
        <w:separator/>
      </w:r>
    </w:p>
  </w:endnote>
  <w:endnote w:type="continuationSeparator" w:id="0">
    <w:p w:rsidR="001D55B5" w:rsidRDefault="001D55B5" w:rsidP="0050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B5" w:rsidRDefault="001D55B5" w:rsidP="00501E51">
      <w:r>
        <w:separator/>
      </w:r>
    </w:p>
  </w:footnote>
  <w:footnote w:type="continuationSeparator" w:id="0">
    <w:p w:rsidR="001D55B5" w:rsidRDefault="001D55B5" w:rsidP="0050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31F"/>
    <w:multiLevelType w:val="hybridMultilevel"/>
    <w:tmpl w:val="E4D2E8C2"/>
    <w:lvl w:ilvl="0" w:tplc="AE4E6FC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7AAF5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31B12"/>
    <w:multiLevelType w:val="hybridMultilevel"/>
    <w:tmpl w:val="B41C4900"/>
    <w:lvl w:ilvl="0" w:tplc="AE4E6FC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D0E22"/>
    <w:multiLevelType w:val="hybridMultilevel"/>
    <w:tmpl w:val="2D4AF88E"/>
    <w:lvl w:ilvl="0" w:tplc="0409000F">
      <w:start w:val="1"/>
      <w:numFmt w:val="decimal"/>
      <w:lvlText w:val="%1."/>
      <w:lvlJc w:val="left"/>
      <w:pPr>
        <w:ind w:left="870" w:hanging="480"/>
      </w:pPr>
    </w:lvl>
    <w:lvl w:ilvl="1" w:tplc="0409000F">
      <w:start w:val="1"/>
      <w:numFmt w:val="decimal"/>
      <w:lvlText w:val="%2."/>
      <w:lvlJc w:val="left"/>
      <w:pPr>
        <w:ind w:left="135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 w15:restartNumberingAfterBreak="0">
    <w:nsid w:val="23942121"/>
    <w:multiLevelType w:val="hybridMultilevel"/>
    <w:tmpl w:val="557AA8D0"/>
    <w:lvl w:ilvl="0" w:tplc="A82E5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9445557"/>
    <w:multiLevelType w:val="hybridMultilevel"/>
    <w:tmpl w:val="46D0110A"/>
    <w:lvl w:ilvl="0" w:tplc="0409000F">
      <w:start w:val="1"/>
      <w:numFmt w:val="decimal"/>
      <w:lvlText w:val="%1."/>
      <w:lvlJc w:val="left"/>
      <w:pPr>
        <w:ind w:left="8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5" w15:restartNumberingAfterBreak="0">
    <w:nsid w:val="2D710FE6"/>
    <w:multiLevelType w:val="hybridMultilevel"/>
    <w:tmpl w:val="557AA8D0"/>
    <w:lvl w:ilvl="0" w:tplc="A82E5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55490A17"/>
    <w:multiLevelType w:val="hybridMultilevel"/>
    <w:tmpl w:val="07DCD500"/>
    <w:lvl w:ilvl="0" w:tplc="EE5AAD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626595"/>
    <w:multiLevelType w:val="hybridMultilevel"/>
    <w:tmpl w:val="3EAE0A0A"/>
    <w:lvl w:ilvl="0" w:tplc="5A7CD2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490E05"/>
    <w:multiLevelType w:val="hybridMultilevel"/>
    <w:tmpl w:val="3AB8F068"/>
    <w:lvl w:ilvl="0" w:tplc="8676DCE0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90"/>
    <w:rsid w:val="00006077"/>
    <w:rsid w:val="00032341"/>
    <w:rsid w:val="00040ED0"/>
    <w:rsid w:val="000E617C"/>
    <w:rsid w:val="00141A52"/>
    <w:rsid w:val="001B06D5"/>
    <w:rsid w:val="001B5083"/>
    <w:rsid w:val="001D0278"/>
    <w:rsid w:val="001D55B5"/>
    <w:rsid w:val="001E39FF"/>
    <w:rsid w:val="001F08D8"/>
    <w:rsid w:val="00287D96"/>
    <w:rsid w:val="002A12CE"/>
    <w:rsid w:val="002F0763"/>
    <w:rsid w:val="00313880"/>
    <w:rsid w:val="00325553"/>
    <w:rsid w:val="0033346A"/>
    <w:rsid w:val="00374B18"/>
    <w:rsid w:val="003B4DF3"/>
    <w:rsid w:val="00451975"/>
    <w:rsid w:val="00486190"/>
    <w:rsid w:val="004A4099"/>
    <w:rsid w:val="004E21DB"/>
    <w:rsid w:val="00501E51"/>
    <w:rsid w:val="00504485"/>
    <w:rsid w:val="0054706D"/>
    <w:rsid w:val="00551BF3"/>
    <w:rsid w:val="00554FEF"/>
    <w:rsid w:val="00561EEF"/>
    <w:rsid w:val="00580228"/>
    <w:rsid w:val="005A1BC3"/>
    <w:rsid w:val="005B0CE7"/>
    <w:rsid w:val="005E326C"/>
    <w:rsid w:val="005E3614"/>
    <w:rsid w:val="005F37C1"/>
    <w:rsid w:val="00610611"/>
    <w:rsid w:val="00623AF0"/>
    <w:rsid w:val="00643D39"/>
    <w:rsid w:val="00683D0E"/>
    <w:rsid w:val="00692BB5"/>
    <w:rsid w:val="006B73EF"/>
    <w:rsid w:val="006E2627"/>
    <w:rsid w:val="006F0478"/>
    <w:rsid w:val="00704EA4"/>
    <w:rsid w:val="007839CD"/>
    <w:rsid w:val="007C3FA4"/>
    <w:rsid w:val="007C513A"/>
    <w:rsid w:val="007E30D1"/>
    <w:rsid w:val="007F3E5A"/>
    <w:rsid w:val="00877CFF"/>
    <w:rsid w:val="00882157"/>
    <w:rsid w:val="008D2434"/>
    <w:rsid w:val="008D4B6C"/>
    <w:rsid w:val="00924E7F"/>
    <w:rsid w:val="009A3A8B"/>
    <w:rsid w:val="009E1602"/>
    <w:rsid w:val="00A75342"/>
    <w:rsid w:val="00AB31F0"/>
    <w:rsid w:val="00AF56E3"/>
    <w:rsid w:val="00B05AF1"/>
    <w:rsid w:val="00B23CE5"/>
    <w:rsid w:val="00B30805"/>
    <w:rsid w:val="00B3568D"/>
    <w:rsid w:val="00B57084"/>
    <w:rsid w:val="00B57BDE"/>
    <w:rsid w:val="00B60E48"/>
    <w:rsid w:val="00B81BDF"/>
    <w:rsid w:val="00BB2BA6"/>
    <w:rsid w:val="00BB55C0"/>
    <w:rsid w:val="00BC5A52"/>
    <w:rsid w:val="00BD02C8"/>
    <w:rsid w:val="00BD1F44"/>
    <w:rsid w:val="00BD24B0"/>
    <w:rsid w:val="00BD32CE"/>
    <w:rsid w:val="00C7179A"/>
    <w:rsid w:val="00CB5030"/>
    <w:rsid w:val="00D0248F"/>
    <w:rsid w:val="00D10EEA"/>
    <w:rsid w:val="00D52EDF"/>
    <w:rsid w:val="00DB48F3"/>
    <w:rsid w:val="00E12685"/>
    <w:rsid w:val="00E20A0E"/>
    <w:rsid w:val="00E43AAB"/>
    <w:rsid w:val="00E44BD3"/>
    <w:rsid w:val="00E81B86"/>
    <w:rsid w:val="00EB4AD5"/>
    <w:rsid w:val="00EC468E"/>
    <w:rsid w:val="00EF1A9D"/>
    <w:rsid w:val="00F178B8"/>
    <w:rsid w:val="00F25E4C"/>
    <w:rsid w:val="00F31744"/>
    <w:rsid w:val="00F55702"/>
    <w:rsid w:val="00F70281"/>
    <w:rsid w:val="00FB7FB0"/>
    <w:rsid w:val="00FC385A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D21FC"/>
  <w15:chartTrackingRefBased/>
  <w15:docId w15:val="{79CBD0CC-B726-4766-A57D-11F6ECE8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1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1E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1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1E5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D02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EB4AD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4AD5"/>
  </w:style>
  <w:style w:type="character" w:customStyle="1" w:styleId="aa">
    <w:name w:val="註解文字 字元"/>
    <w:basedOn w:val="a0"/>
    <w:link w:val="a9"/>
    <w:uiPriority w:val="99"/>
    <w:semiHidden/>
    <w:rsid w:val="00EB4AD5"/>
  </w:style>
  <w:style w:type="paragraph" w:styleId="ab">
    <w:name w:val="annotation subject"/>
    <w:basedOn w:val="a9"/>
    <w:next w:val="a9"/>
    <w:link w:val="ac"/>
    <w:uiPriority w:val="99"/>
    <w:semiHidden/>
    <w:unhideWhenUsed/>
    <w:rsid w:val="00EB4AD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B4AD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B4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B4A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57BDE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FC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167@ems.tc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1CD6-6F35-45EA-96D7-6BF9598E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2022-01-13T07:11:00Z</cp:lastPrinted>
  <dcterms:created xsi:type="dcterms:W3CDTF">2021-12-10T03:27:00Z</dcterms:created>
  <dcterms:modified xsi:type="dcterms:W3CDTF">2022-01-27T02:34:00Z</dcterms:modified>
</cp:coreProperties>
</file>